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1C" w:rsidRPr="00E72E47" w:rsidRDefault="00D8371C" w:rsidP="00D8371C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E72E47">
        <w:rPr>
          <w:rStyle w:val="IntenseReference"/>
          <w:i/>
          <w:color w:val="FF0000"/>
          <w:sz w:val="28"/>
        </w:rPr>
        <w:t>VARSITY CURLING</w:t>
      </w:r>
    </w:p>
    <w:p w:rsidR="00D8371C" w:rsidRDefault="00D8371C" w:rsidP="00D8371C">
      <w:pPr>
        <w:pStyle w:val="BodyTextIndent"/>
        <w:ind w:firstLine="0"/>
        <w:rPr>
          <w:sz w:val="28"/>
          <w:szCs w:val="28"/>
        </w:rPr>
      </w:pPr>
    </w:p>
    <w:p w:rsidR="00D8371C" w:rsidRPr="005811C1" w:rsidRDefault="00D8371C" w:rsidP="00D8371C">
      <w:pPr>
        <w:pStyle w:val="BodyTextIndent"/>
        <w:ind w:firstLine="0"/>
        <w:rPr>
          <w:b/>
          <w:sz w:val="28"/>
          <w:szCs w:val="28"/>
        </w:rPr>
      </w:pPr>
      <w:r w:rsidRPr="005811C1">
        <w:rPr>
          <w:b/>
          <w:sz w:val="28"/>
          <w:szCs w:val="28"/>
        </w:rPr>
        <w:t>THE CCA RULES WILL APPLY</w:t>
      </w:r>
      <w:r>
        <w:rPr>
          <w:b/>
          <w:sz w:val="28"/>
          <w:szCs w:val="28"/>
        </w:rPr>
        <w:t>-WITH THE FOLLOWING MODIFICATIONS:</w:t>
      </w:r>
    </w:p>
    <w:p w:rsidR="00D8371C" w:rsidRPr="00C3019F" w:rsidRDefault="00D8371C" w:rsidP="00D8371C">
      <w:pPr>
        <w:pStyle w:val="BodyTextIndent"/>
        <w:ind w:firstLine="0"/>
        <w:rPr>
          <w:b/>
          <w:sz w:val="28"/>
          <w:szCs w:val="28"/>
        </w:rPr>
      </w:pPr>
    </w:p>
    <w:p w:rsidR="00D8371C" w:rsidRPr="00C3019F" w:rsidRDefault="00D8371C" w:rsidP="00D8371C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5" w:history="1">
        <w:r w:rsidRPr="00C3019F">
          <w:rPr>
            <w:rStyle w:val="Hyperlink"/>
            <w:b/>
            <w:sz w:val="28"/>
            <w:szCs w:val="28"/>
          </w:rPr>
          <w:t>CCA Rules</w:t>
        </w:r>
      </w:hyperlink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</w:p>
    <w:p w:rsidR="00D8371C" w:rsidRPr="00790466" w:rsidRDefault="00D8371C" w:rsidP="00D8371C">
      <w:pPr>
        <w:pStyle w:val="BodyTextIndent"/>
        <w:ind w:firstLine="0"/>
        <w:rPr>
          <w:b/>
          <w:sz w:val="28"/>
          <w:szCs w:val="28"/>
        </w:rPr>
      </w:pPr>
      <w:r w:rsidRPr="00790466">
        <w:rPr>
          <w:b/>
          <w:sz w:val="28"/>
          <w:szCs w:val="28"/>
        </w:rPr>
        <w:t>A. League Format</w:t>
      </w:r>
    </w:p>
    <w:p w:rsidR="00D8371C" w:rsidRDefault="00D8371C" w:rsidP="00D8371C">
      <w:pPr>
        <w:pStyle w:val="BodyTextIndent"/>
        <w:ind w:firstLine="0"/>
        <w:rPr>
          <w:sz w:val="28"/>
          <w:szCs w:val="28"/>
        </w:rPr>
      </w:pPr>
    </w:p>
    <w:p w:rsidR="00D8371C" w:rsidRPr="00C3019F" w:rsidRDefault="00D8371C" w:rsidP="00D8371C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3019F">
        <w:rPr>
          <w:sz w:val="28"/>
          <w:szCs w:val="28"/>
        </w:rPr>
        <w:t>Schools may enter more than one male and one female team, however only one team from each school per gender may advance to zones.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3019F">
        <w:rPr>
          <w:sz w:val="28"/>
          <w:szCs w:val="28"/>
        </w:rPr>
        <w:t>Teams may have one alternate.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C3019F">
        <w:rPr>
          <w:sz w:val="28"/>
          <w:szCs w:val="28"/>
        </w:rPr>
        <w:t>The draw will depend on the number of entries.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C3019F">
        <w:rPr>
          <w:sz w:val="28"/>
          <w:szCs w:val="28"/>
        </w:rPr>
        <w:t>Top two teams will advance to Zones.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C3019F">
        <w:rPr>
          <w:sz w:val="28"/>
          <w:szCs w:val="28"/>
        </w:rPr>
        <w:t xml:space="preserve">Games are 8 ends.  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3019F">
        <w:rPr>
          <w:sz w:val="28"/>
          <w:szCs w:val="28"/>
        </w:rPr>
        <w:t xml:space="preserve">In regards to slow play, a one hour and </w:t>
      </w:r>
      <w:bookmarkStart w:id="0" w:name="_GoBack"/>
      <w:bookmarkEnd w:id="0"/>
      <w:r w:rsidRPr="00C3019F">
        <w:rPr>
          <w:sz w:val="28"/>
          <w:szCs w:val="28"/>
        </w:rPr>
        <w:t>40-minute</w:t>
      </w:r>
      <w:r w:rsidRPr="00C3019F">
        <w:rPr>
          <w:sz w:val="28"/>
          <w:szCs w:val="28"/>
        </w:rPr>
        <w:t xml:space="preserve"> warning bell will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 xml:space="preserve">sound in which curlers must finish the end they are playing plus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one more final end.</w:t>
      </w:r>
    </w:p>
    <w:p w:rsidR="00D8371C" w:rsidRPr="00C3019F" w:rsidRDefault="00D8371C" w:rsidP="00D8371C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3019F">
        <w:rPr>
          <w:sz w:val="28"/>
          <w:szCs w:val="28"/>
        </w:rPr>
        <w:t>A one-minute coaching break will be given between the fourth and fifth end.</w:t>
      </w:r>
    </w:p>
    <w:p w:rsidR="00D8371C" w:rsidRPr="00C3019F" w:rsidRDefault="00D8371C" w:rsidP="00D8371C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C3019F">
        <w:rPr>
          <w:sz w:val="28"/>
          <w:szCs w:val="28"/>
        </w:rPr>
        <w:t xml:space="preserve">Each team may call a </w:t>
      </w:r>
      <w:r w:rsidRPr="00C3019F">
        <w:rPr>
          <w:sz w:val="28"/>
          <w:szCs w:val="28"/>
        </w:rPr>
        <w:t>one-minute</w:t>
      </w:r>
      <w:r w:rsidRPr="00C3019F">
        <w:rPr>
          <w:sz w:val="28"/>
          <w:szCs w:val="28"/>
        </w:rPr>
        <w:t xml:space="preserve"> time out which can be called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9F">
        <w:rPr>
          <w:sz w:val="28"/>
          <w:szCs w:val="28"/>
        </w:rPr>
        <w:t>whenever your team has control during the game.</w:t>
      </w:r>
    </w:p>
    <w:p w:rsidR="00D8371C" w:rsidRPr="00C3019F" w:rsidRDefault="00D8371C" w:rsidP="00D8371C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3019F">
        <w:rPr>
          <w:sz w:val="28"/>
          <w:szCs w:val="28"/>
        </w:rPr>
        <w:t>If there is a tie at the end of a round robin draw, points for and against will be used to decide as a tie breaker.</w:t>
      </w:r>
    </w:p>
    <w:p w:rsidR="00D8371C" w:rsidRPr="00C3019F" w:rsidRDefault="00D8371C" w:rsidP="00D8371C">
      <w:pPr>
        <w:pStyle w:val="BodyTextInden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3019F">
        <w:rPr>
          <w:sz w:val="28"/>
          <w:szCs w:val="28"/>
        </w:rPr>
        <w:t>Banners will be given out to the champions with personal ribbon going out to the champions and finalists.</w:t>
      </w:r>
    </w:p>
    <w:p w:rsidR="00D8371C" w:rsidRDefault="00D8371C" w:rsidP="00D8371C">
      <w:pPr>
        <w:pStyle w:val="BodyTextIndent"/>
        <w:ind w:firstLine="0"/>
        <w:rPr>
          <w:b/>
          <w:sz w:val="28"/>
          <w:szCs w:val="28"/>
        </w:rPr>
      </w:pPr>
    </w:p>
    <w:p w:rsidR="00D8371C" w:rsidRDefault="00D8371C" w:rsidP="00D8371C">
      <w:pPr>
        <w:pStyle w:val="BodyTextIndent"/>
        <w:ind w:firstLine="0"/>
        <w:rPr>
          <w:b/>
          <w:sz w:val="28"/>
          <w:szCs w:val="28"/>
        </w:rPr>
      </w:pPr>
    </w:p>
    <w:p w:rsidR="00D8371C" w:rsidRDefault="00D8371C" w:rsidP="00D8371C">
      <w:pPr>
        <w:pStyle w:val="BodyTextIndent"/>
        <w:ind w:firstLine="0"/>
        <w:rPr>
          <w:b/>
          <w:sz w:val="28"/>
          <w:szCs w:val="28"/>
        </w:rPr>
      </w:pPr>
    </w:p>
    <w:p w:rsidR="00D8371C" w:rsidRDefault="00D8371C" w:rsidP="00D8371C">
      <w:pPr>
        <w:pStyle w:val="BodyTextIndent"/>
        <w:ind w:firstLine="0"/>
        <w:rPr>
          <w:b/>
          <w:sz w:val="28"/>
          <w:szCs w:val="28"/>
        </w:rPr>
      </w:pPr>
    </w:p>
    <w:p w:rsidR="00314FC5" w:rsidRPr="00D8371C" w:rsidRDefault="00314FC5" w:rsidP="00D8371C"/>
    <w:sectPr w:rsidR="00314FC5" w:rsidRPr="00D8371C" w:rsidSect="00C83DB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D1F46"/>
    <w:multiLevelType w:val="hybridMultilevel"/>
    <w:tmpl w:val="DFCAE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D"/>
    <w:rsid w:val="00146E18"/>
    <w:rsid w:val="00314FC5"/>
    <w:rsid w:val="00435643"/>
    <w:rsid w:val="00C83DBD"/>
    <w:rsid w:val="00D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4014"/>
  <w15:chartTrackingRefBased/>
  <w15:docId w15:val="{5FCF9C5C-C61E-4F80-9429-B1FEFCA2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3DBD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C83DBD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83DBD"/>
    <w:rPr>
      <w:color w:val="0000FF"/>
      <w:u w:val="single"/>
    </w:rPr>
  </w:style>
  <w:style w:type="character" w:styleId="IntenseReference">
    <w:name w:val="Intense Reference"/>
    <w:uiPriority w:val="32"/>
    <w:qFormat/>
    <w:rsid w:val="00C83DB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962-presscdn-0-57.pagely.netdna-cdn.com/wp-content/blogs.dir/58/files/2014/07/RULES-for-General-Play-2014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2018-04-17T18:46:00Z</dcterms:created>
  <dcterms:modified xsi:type="dcterms:W3CDTF">2018-04-17T18:46:00Z</dcterms:modified>
</cp:coreProperties>
</file>