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45FE" w:rsidRPr="0085412B" w:rsidRDefault="001245FE" w:rsidP="001245FE">
      <w:pPr>
        <w:pStyle w:val="BodyTextIndent"/>
        <w:ind w:firstLine="0"/>
        <w:rPr>
          <w:rStyle w:val="IntenseReference"/>
          <w:i/>
          <w:color w:val="FF0000"/>
          <w:sz w:val="28"/>
        </w:rPr>
      </w:pPr>
      <w:r w:rsidRPr="0085412B">
        <w:rPr>
          <w:rStyle w:val="IntenseReference"/>
          <w:i/>
          <w:color w:val="FF0000"/>
          <w:sz w:val="28"/>
        </w:rPr>
        <w:t>6-8 TRACK AND FIELD</w:t>
      </w:r>
    </w:p>
    <w:p w:rsidR="001245FE" w:rsidRPr="00C3019F" w:rsidRDefault="001245FE" w:rsidP="001245FE">
      <w:pPr>
        <w:pStyle w:val="BodyTextIndent"/>
        <w:ind w:firstLine="0"/>
        <w:rPr>
          <w:b/>
          <w:sz w:val="28"/>
          <w:szCs w:val="28"/>
        </w:rPr>
      </w:pPr>
    </w:p>
    <w:p w:rsidR="001245FE" w:rsidRPr="00C3019F" w:rsidRDefault="001245FE" w:rsidP="001245FE">
      <w:pPr>
        <w:pStyle w:val="BodyTextIndent"/>
        <w:ind w:firstLine="0"/>
        <w:jc w:val="center"/>
        <w:rPr>
          <w:b/>
          <w:sz w:val="28"/>
          <w:szCs w:val="28"/>
        </w:rPr>
      </w:pPr>
      <w:hyperlink r:id="rId5" w:history="1">
        <w:r w:rsidRPr="00C3019F">
          <w:rPr>
            <w:rStyle w:val="Hyperlink"/>
            <w:b/>
            <w:sz w:val="28"/>
            <w:szCs w:val="28"/>
          </w:rPr>
          <w:t>IAAF</w:t>
        </w:r>
        <w:r w:rsidRPr="00C3019F">
          <w:rPr>
            <w:rStyle w:val="Hyperlink"/>
            <w:b/>
            <w:sz w:val="28"/>
            <w:szCs w:val="28"/>
          </w:rPr>
          <w:t xml:space="preserve"> </w:t>
        </w:r>
        <w:r w:rsidRPr="00C3019F">
          <w:rPr>
            <w:rStyle w:val="Hyperlink"/>
            <w:b/>
            <w:sz w:val="28"/>
            <w:szCs w:val="28"/>
          </w:rPr>
          <w:t>rules</w:t>
        </w:r>
      </w:hyperlink>
    </w:p>
    <w:p w:rsidR="001245FE" w:rsidRPr="00C3019F" w:rsidRDefault="001245FE" w:rsidP="001245FE">
      <w:pPr>
        <w:pStyle w:val="BodyTextIndent"/>
        <w:ind w:firstLine="0"/>
        <w:rPr>
          <w:sz w:val="28"/>
          <w:szCs w:val="28"/>
        </w:rPr>
      </w:pPr>
    </w:p>
    <w:p w:rsidR="001245FE" w:rsidRPr="00007AD2" w:rsidRDefault="001245FE" w:rsidP="001245FE">
      <w:pPr>
        <w:pStyle w:val="BodyTextIndent"/>
        <w:ind w:firstLine="0"/>
        <w:rPr>
          <w:b/>
          <w:szCs w:val="28"/>
        </w:rPr>
      </w:pPr>
      <w:r w:rsidRPr="00007AD2">
        <w:rPr>
          <w:b/>
          <w:szCs w:val="28"/>
        </w:rPr>
        <w:t>A. Meet Format</w:t>
      </w:r>
    </w:p>
    <w:p w:rsidR="001245FE" w:rsidRPr="00322C8C" w:rsidRDefault="001245FE" w:rsidP="001245FE">
      <w:pPr>
        <w:pStyle w:val="BodyTextIndent"/>
        <w:numPr>
          <w:ilvl w:val="0"/>
          <w:numId w:val="12"/>
        </w:numPr>
        <w:rPr>
          <w:szCs w:val="28"/>
        </w:rPr>
      </w:pPr>
      <w:r w:rsidRPr="00322C8C">
        <w:rPr>
          <w:szCs w:val="28"/>
        </w:rPr>
        <w:t>Grades 6 to 8 only for participants.</w:t>
      </w:r>
    </w:p>
    <w:p w:rsidR="001245FE" w:rsidRPr="00322C8C" w:rsidRDefault="001245FE" w:rsidP="001245FE">
      <w:pPr>
        <w:pStyle w:val="BodyTextIndent"/>
        <w:numPr>
          <w:ilvl w:val="0"/>
          <w:numId w:val="12"/>
        </w:numPr>
        <w:rPr>
          <w:szCs w:val="28"/>
        </w:rPr>
      </w:pPr>
      <w:r w:rsidRPr="00322C8C">
        <w:rPr>
          <w:szCs w:val="28"/>
        </w:rPr>
        <w:t>Separate</w:t>
      </w:r>
      <w:r w:rsidRPr="00322C8C">
        <w:rPr>
          <w:color w:val="C00000"/>
          <w:szCs w:val="28"/>
        </w:rPr>
        <w:t xml:space="preserve"> </w:t>
      </w:r>
      <w:r w:rsidRPr="00322C8C">
        <w:rPr>
          <w:szCs w:val="28"/>
        </w:rPr>
        <w:t>North and South competition</w:t>
      </w:r>
      <w:r w:rsidRPr="00322C8C">
        <w:rPr>
          <w:color w:val="C00000"/>
          <w:szCs w:val="28"/>
        </w:rPr>
        <w:t>s</w:t>
      </w:r>
      <w:r w:rsidRPr="00322C8C">
        <w:rPr>
          <w:szCs w:val="28"/>
        </w:rPr>
        <w:t xml:space="preserve"> with </w:t>
      </w:r>
      <w:r w:rsidRPr="00322C8C">
        <w:rPr>
          <w:szCs w:val="28"/>
          <w:u w:val="single"/>
        </w:rPr>
        <w:t>no</w:t>
      </w:r>
      <w:r w:rsidRPr="00322C8C">
        <w:rPr>
          <w:szCs w:val="28"/>
        </w:rPr>
        <w:t xml:space="preserve"> crossover championship.</w:t>
      </w:r>
    </w:p>
    <w:p w:rsidR="001245FE" w:rsidRPr="00322C8C" w:rsidRDefault="001245FE" w:rsidP="001245FE">
      <w:pPr>
        <w:pStyle w:val="BodyTextIndent"/>
        <w:numPr>
          <w:ilvl w:val="0"/>
          <w:numId w:val="12"/>
        </w:numPr>
        <w:rPr>
          <w:szCs w:val="28"/>
        </w:rPr>
      </w:pPr>
      <w:r w:rsidRPr="00322C8C">
        <w:rPr>
          <w:szCs w:val="28"/>
        </w:rPr>
        <w:t>Approximate date: Second week of June</w:t>
      </w:r>
    </w:p>
    <w:p w:rsidR="001245FE" w:rsidRPr="00322C8C" w:rsidRDefault="001245FE" w:rsidP="001245FE">
      <w:pPr>
        <w:pStyle w:val="BodyTextIndent"/>
        <w:ind w:firstLine="0"/>
        <w:rPr>
          <w:b/>
          <w:szCs w:val="28"/>
        </w:rPr>
      </w:pPr>
      <w:r w:rsidRPr="00322C8C">
        <w:rPr>
          <w:b/>
          <w:szCs w:val="28"/>
        </w:rPr>
        <w:tab/>
      </w:r>
    </w:p>
    <w:p w:rsidR="001245FE" w:rsidRPr="00322C8C" w:rsidRDefault="001245FE" w:rsidP="001245FE">
      <w:pPr>
        <w:pStyle w:val="BodyTextIndent"/>
        <w:ind w:firstLine="0"/>
        <w:rPr>
          <w:szCs w:val="28"/>
        </w:rPr>
      </w:pPr>
      <w:r w:rsidRPr="00322C8C">
        <w:rPr>
          <w:b/>
          <w:szCs w:val="28"/>
        </w:rPr>
        <w:tab/>
        <w:t>Whitemouth</w:t>
      </w:r>
      <w:r w:rsidRPr="00322C8C">
        <w:rPr>
          <w:szCs w:val="28"/>
        </w:rPr>
        <w:t xml:space="preserve"> competes against the </w:t>
      </w:r>
      <w:r w:rsidRPr="00322C8C">
        <w:rPr>
          <w:szCs w:val="28"/>
          <w:u w:val="single"/>
        </w:rPr>
        <w:t>North</w:t>
      </w:r>
      <w:r w:rsidRPr="00322C8C">
        <w:rPr>
          <w:szCs w:val="28"/>
        </w:rPr>
        <w:t xml:space="preserve"> for this sport competition </w:t>
      </w:r>
      <w:r w:rsidRPr="00322C8C">
        <w:rPr>
          <w:szCs w:val="28"/>
        </w:rPr>
        <w:tab/>
        <w:t>only.</w:t>
      </w:r>
    </w:p>
    <w:p w:rsidR="001245FE" w:rsidRPr="00C3019F" w:rsidRDefault="001245FE" w:rsidP="001245FE">
      <w:pPr>
        <w:pStyle w:val="BodyTextIndent"/>
        <w:ind w:firstLine="0"/>
        <w:rPr>
          <w:sz w:val="28"/>
          <w:szCs w:val="28"/>
        </w:rPr>
      </w:pPr>
    </w:p>
    <w:p w:rsidR="001245FE" w:rsidRPr="00007AD2" w:rsidRDefault="001245FE" w:rsidP="001245FE">
      <w:pPr>
        <w:pStyle w:val="BodyTextIndent"/>
        <w:ind w:firstLine="0"/>
        <w:rPr>
          <w:b/>
          <w:szCs w:val="28"/>
        </w:rPr>
      </w:pPr>
      <w:r w:rsidRPr="00007AD2">
        <w:rPr>
          <w:b/>
          <w:szCs w:val="28"/>
        </w:rPr>
        <w:t>B. Meet Entries</w:t>
      </w:r>
    </w:p>
    <w:p w:rsidR="001245FE" w:rsidRPr="00322C8C" w:rsidRDefault="001245FE" w:rsidP="001245FE">
      <w:pPr>
        <w:pStyle w:val="BodyTextIndent"/>
        <w:numPr>
          <w:ilvl w:val="0"/>
          <w:numId w:val="8"/>
        </w:numPr>
        <w:rPr>
          <w:szCs w:val="28"/>
        </w:rPr>
      </w:pPr>
      <w:r w:rsidRPr="00322C8C">
        <w:rPr>
          <w:szCs w:val="28"/>
        </w:rPr>
        <w:t xml:space="preserve">No changes, substitute runners or late entries will be accepted on the day of the track meet.  </w:t>
      </w:r>
    </w:p>
    <w:p w:rsidR="001245FE" w:rsidRDefault="001245FE" w:rsidP="001245FE">
      <w:pPr>
        <w:pStyle w:val="BodyTextIndent"/>
        <w:ind w:firstLine="0"/>
        <w:rPr>
          <w:sz w:val="28"/>
          <w:szCs w:val="28"/>
        </w:rPr>
      </w:pPr>
    </w:p>
    <w:p w:rsidR="001245FE" w:rsidRPr="00007AD2" w:rsidRDefault="001245FE" w:rsidP="001245FE">
      <w:pPr>
        <w:pStyle w:val="BodyTextIndent"/>
        <w:ind w:firstLine="0"/>
        <w:rPr>
          <w:b/>
          <w:szCs w:val="28"/>
        </w:rPr>
      </w:pPr>
      <w:r w:rsidRPr="00007AD2">
        <w:rPr>
          <w:b/>
          <w:szCs w:val="28"/>
        </w:rPr>
        <w:t>Categories have students participating in grade levels</w:t>
      </w:r>
    </w:p>
    <w:p w:rsidR="001245FE" w:rsidRPr="00007AD2" w:rsidRDefault="001245FE" w:rsidP="001245FE">
      <w:pPr>
        <w:pStyle w:val="BodyTextIndent"/>
        <w:numPr>
          <w:ilvl w:val="0"/>
          <w:numId w:val="8"/>
        </w:numPr>
        <w:rPr>
          <w:b/>
          <w:szCs w:val="28"/>
        </w:rPr>
      </w:pPr>
      <w:r w:rsidRPr="00007AD2">
        <w:rPr>
          <w:b/>
          <w:szCs w:val="28"/>
        </w:rPr>
        <w:t>Events:</w:t>
      </w:r>
    </w:p>
    <w:p w:rsidR="001245FE" w:rsidRPr="00322C8C" w:rsidRDefault="001245FE" w:rsidP="001245FE">
      <w:pPr>
        <w:pStyle w:val="BodyTextIndent"/>
        <w:ind w:firstLine="0"/>
        <w:rPr>
          <w:szCs w:val="28"/>
        </w:rPr>
      </w:pPr>
      <w:r>
        <w:rPr>
          <w:sz w:val="28"/>
          <w:szCs w:val="28"/>
        </w:rPr>
        <w:tab/>
      </w:r>
      <w:r w:rsidRPr="00322C8C">
        <w:rPr>
          <w:b/>
          <w:szCs w:val="28"/>
        </w:rPr>
        <w:t>Grade 6</w:t>
      </w:r>
      <w:r w:rsidRPr="00C3019F">
        <w:rPr>
          <w:sz w:val="28"/>
          <w:szCs w:val="28"/>
        </w:rPr>
        <w:t xml:space="preserve">: </w:t>
      </w:r>
      <w:r w:rsidRPr="00322C8C">
        <w:rPr>
          <w:szCs w:val="28"/>
        </w:rPr>
        <w:t>100, 200, 400, 800, 1500</w:t>
      </w:r>
      <w:r w:rsidRPr="00322C8C">
        <w:rPr>
          <w:color w:val="C00000"/>
          <w:szCs w:val="28"/>
        </w:rPr>
        <w:t>,</w:t>
      </w:r>
      <w:r>
        <w:rPr>
          <w:szCs w:val="28"/>
        </w:rPr>
        <w:t xml:space="preserve"> LJ, TJ, HJ, 4 x 100 relay, </w:t>
      </w:r>
      <w:proofErr w:type="gramStart"/>
      <w:r w:rsidRPr="00322C8C">
        <w:rPr>
          <w:szCs w:val="28"/>
        </w:rPr>
        <w:t>Shot</w:t>
      </w:r>
      <w:proofErr w:type="gramEnd"/>
      <w:r w:rsidRPr="00322C8C">
        <w:rPr>
          <w:szCs w:val="28"/>
        </w:rPr>
        <w:t xml:space="preserve"> put, Discus</w:t>
      </w:r>
    </w:p>
    <w:p w:rsidR="001245FE" w:rsidRPr="00C3019F" w:rsidRDefault="001245FE" w:rsidP="001245FE">
      <w:pPr>
        <w:pStyle w:val="BodyTextIndent"/>
        <w:ind w:firstLine="0"/>
        <w:rPr>
          <w:sz w:val="28"/>
          <w:szCs w:val="28"/>
        </w:rPr>
      </w:pPr>
      <w:r>
        <w:rPr>
          <w:sz w:val="28"/>
          <w:szCs w:val="28"/>
        </w:rPr>
        <w:tab/>
      </w:r>
      <w:r w:rsidRPr="00322C8C">
        <w:rPr>
          <w:b/>
          <w:szCs w:val="28"/>
        </w:rPr>
        <w:t>Grade 7</w:t>
      </w:r>
      <w:r w:rsidRPr="00C3019F">
        <w:rPr>
          <w:sz w:val="28"/>
          <w:szCs w:val="28"/>
        </w:rPr>
        <w:t xml:space="preserve">: </w:t>
      </w:r>
      <w:r w:rsidRPr="00322C8C">
        <w:rPr>
          <w:szCs w:val="28"/>
        </w:rPr>
        <w:t>100, 200, 400, 800, 1500, LJ, TJ, HJ, shot, discus, 4 x 100 relay.</w:t>
      </w:r>
    </w:p>
    <w:p w:rsidR="001245FE" w:rsidRDefault="001245FE" w:rsidP="001245FE">
      <w:pPr>
        <w:pStyle w:val="BodyTextIndent"/>
        <w:ind w:firstLine="0"/>
        <w:rPr>
          <w:sz w:val="28"/>
          <w:szCs w:val="28"/>
        </w:rPr>
      </w:pPr>
      <w:r>
        <w:rPr>
          <w:sz w:val="28"/>
          <w:szCs w:val="28"/>
        </w:rPr>
        <w:tab/>
      </w:r>
      <w:r w:rsidRPr="00322C8C">
        <w:rPr>
          <w:b/>
          <w:szCs w:val="28"/>
        </w:rPr>
        <w:t>Grade 8</w:t>
      </w:r>
      <w:r w:rsidRPr="00C3019F">
        <w:rPr>
          <w:sz w:val="28"/>
          <w:szCs w:val="28"/>
        </w:rPr>
        <w:t xml:space="preserve">: </w:t>
      </w:r>
      <w:r w:rsidRPr="00322C8C">
        <w:rPr>
          <w:szCs w:val="28"/>
        </w:rPr>
        <w:t>Same as grade 7 category. Can spin for discus throw</w:t>
      </w:r>
      <w:r>
        <w:rPr>
          <w:sz w:val="28"/>
          <w:szCs w:val="28"/>
        </w:rPr>
        <w:t>.</w:t>
      </w:r>
    </w:p>
    <w:p w:rsidR="001245FE" w:rsidRPr="00007AD2" w:rsidRDefault="001245FE" w:rsidP="001245FE">
      <w:pPr>
        <w:pStyle w:val="BodyTextIndent"/>
        <w:numPr>
          <w:ilvl w:val="0"/>
          <w:numId w:val="8"/>
        </w:numPr>
        <w:rPr>
          <w:sz w:val="28"/>
          <w:szCs w:val="28"/>
        </w:rPr>
      </w:pPr>
      <w:r w:rsidRPr="00007AD2">
        <w:rPr>
          <w:sz w:val="28"/>
          <w:szCs w:val="28"/>
          <w:u w:val="single"/>
        </w:rPr>
        <w:t>In the south:</w:t>
      </w:r>
      <w:r w:rsidRPr="00007AD2">
        <w:rPr>
          <w:sz w:val="28"/>
          <w:szCs w:val="28"/>
        </w:rPr>
        <w:t xml:space="preserve"> students can do four individual events</w:t>
      </w:r>
      <w:r w:rsidRPr="00007AD2">
        <w:rPr>
          <w:color w:val="C00000"/>
          <w:sz w:val="28"/>
          <w:szCs w:val="28"/>
        </w:rPr>
        <w:t>,</w:t>
      </w:r>
      <w:r w:rsidRPr="00007AD2">
        <w:rPr>
          <w:sz w:val="28"/>
          <w:szCs w:val="28"/>
        </w:rPr>
        <w:t xml:space="preserve"> plus one relay</w:t>
      </w:r>
      <w:r w:rsidRPr="00007AD2">
        <w:rPr>
          <w:color w:val="C00000"/>
          <w:sz w:val="28"/>
          <w:szCs w:val="28"/>
        </w:rPr>
        <w:t xml:space="preserve">, </w:t>
      </w:r>
    </w:p>
    <w:p w:rsidR="001245FE" w:rsidRPr="00007AD2" w:rsidRDefault="001245FE" w:rsidP="001245FE">
      <w:pPr>
        <w:pStyle w:val="BodyTextIndent"/>
        <w:ind w:left="720" w:firstLine="0"/>
        <w:rPr>
          <w:sz w:val="28"/>
          <w:szCs w:val="28"/>
        </w:rPr>
      </w:pPr>
      <w:r w:rsidRPr="00007AD2">
        <w:rPr>
          <w:sz w:val="28"/>
          <w:szCs w:val="28"/>
        </w:rPr>
        <w:t>and</w:t>
      </w:r>
      <w:r w:rsidRPr="00007AD2">
        <w:rPr>
          <w:color w:val="C00000"/>
          <w:sz w:val="28"/>
          <w:szCs w:val="28"/>
        </w:rPr>
        <w:t xml:space="preserve"> </w:t>
      </w:r>
      <w:r w:rsidRPr="00007AD2">
        <w:rPr>
          <w:sz w:val="28"/>
          <w:szCs w:val="28"/>
        </w:rPr>
        <w:t>schools are permitted four entries per event</w:t>
      </w:r>
      <w:r w:rsidRPr="00007AD2">
        <w:rPr>
          <w:color w:val="C00000"/>
          <w:sz w:val="28"/>
          <w:szCs w:val="28"/>
        </w:rPr>
        <w:t>,</w:t>
      </w:r>
      <w:r w:rsidRPr="00007AD2">
        <w:rPr>
          <w:sz w:val="28"/>
          <w:szCs w:val="28"/>
        </w:rPr>
        <w:t xml:space="preserve"> except high jump. where three entries per school are permitted</w:t>
      </w:r>
      <w:r w:rsidRPr="00007AD2">
        <w:rPr>
          <w:color w:val="C00000"/>
          <w:sz w:val="28"/>
          <w:szCs w:val="28"/>
        </w:rPr>
        <w:t>.</w:t>
      </w:r>
      <w:r w:rsidRPr="00007AD2">
        <w:rPr>
          <w:sz w:val="28"/>
          <w:szCs w:val="28"/>
        </w:rPr>
        <w:t xml:space="preserve"> </w:t>
      </w:r>
    </w:p>
    <w:p w:rsidR="001245FE" w:rsidRPr="00007AD2" w:rsidRDefault="001245FE" w:rsidP="001245FE">
      <w:pPr>
        <w:pStyle w:val="BodyTextIndent"/>
        <w:numPr>
          <w:ilvl w:val="0"/>
          <w:numId w:val="8"/>
        </w:numPr>
        <w:rPr>
          <w:sz w:val="28"/>
          <w:szCs w:val="28"/>
        </w:rPr>
      </w:pPr>
      <w:r w:rsidRPr="00007AD2">
        <w:rPr>
          <w:sz w:val="28"/>
          <w:szCs w:val="28"/>
          <w:u w:val="single"/>
        </w:rPr>
        <w:t>In the north</w:t>
      </w:r>
      <w:r w:rsidRPr="00007AD2">
        <w:rPr>
          <w:sz w:val="28"/>
          <w:szCs w:val="28"/>
        </w:rPr>
        <w:t>, students can do four individual events plus one relay</w:t>
      </w:r>
      <w:r w:rsidRPr="00007AD2">
        <w:rPr>
          <w:color w:val="C00000"/>
          <w:sz w:val="28"/>
          <w:szCs w:val="28"/>
        </w:rPr>
        <w:t>,</w:t>
      </w:r>
      <w:r w:rsidRPr="00007AD2">
        <w:rPr>
          <w:sz w:val="28"/>
          <w:szCs w:val="28"/>
        </w:rPr>
        <w:t xml:space="preserve"> </w:t>
      </w:r>
    </w:p>
    <w:p w:rsidR="001245FE" w:rsidRPr="00007AD2" w:rsidRDefault="001245FE" w:rsidP="001245FE">
      <w:pPr>
        <w:pStyle w:val="BodyTextIndent"/>
        <w:ind w:left="720" w:firstLine="0"/>
        <w:rPr>
          <w:sz w:val="28"/>
          <w:szCs w:val="28"/>
        </w:rPr>
      </w:pPr>
      <w:r w:rsidRPr="00007AD2">
        <w:rPr>
          <w:sz w:val="28"/>
          <w:szCs w:val="28"/>
        </w:rPr>
        <w:t>and</w:t>
      </w:r>
      <w:r w:rsidRPr="00007AD2">
        <w:rPr>
          <w:color w:val="C00000"/>
          <w:sz w:val="28"/>
          <w:szCs w:val="28"/>
        </w:rPr>
        <w:t xml:space="preserve"> </w:t>
      </w:r>
      <w:r w:rsidRPr="00007AD2">
        <w:rPr>
          <w:sz w:val="28"/>
          <w:szCs w:val="28"/>
        </w:rPr>
        <w:t>schools are permitted four entries per event for all events.</w:t>
      </w:r>
    </w:p>
    <w:p w:rsidR="001245FE" w:rsidRDefault="001245FE" w:rsidP="001245FE">
      <w:pPr>
        <w:pStyle w:val="BodyTextIndent"/>
        <w:ind w:firstLine="0"/>
        <w:rPr>
          <w:b/>
          <w:sz w:val="28"/>
          <w:szCs w:val="28"/>
        </w:rPr>
      </w:pPr>
    </w:p>
    <w:p w:rsidR="001245FE" w:rsidRPr="00EF5CBE" w:rsidRDefault="001245FE" w:rsidP="001245FE">
      <w:pPr>
        <w:pStyle w:val="BodyTextIndent"/>
        <w:ind w:firstLine="0"/>
        <w:rPr>
          <w:b/>
          <w:sz w:val="28"/>
          <w:szCs w:val="28"/>
        </w:rPr>
      </w:pPr>
      <w:r w:rsidRPr="00EF5CBE">
        <w:rPr>
          <w:b/>
          <w:sz w:val="28"/>
          <w:szCs w:val="28"/>
        </w:rPr>
        <w:t>C. Event Format</w:t>
      </w:r>
    </w:p>
    <w:p w:rsidR="001245FE" w:rsidRPr="00322C8C" w:rsidRDefault="001245FE" w:rsidP="001245FE">
      <w:pPr>
        <w:pStyle w:val="BodyTextIndent"/>
        <w:ind w:left="720" w:firstLine="0"/>
        <w:rPr>
          <w:szCs w:val="28"/>
        </w:rPr>
      </w:pPr>
      <w:r w:rsidRPr="00322C8C">
        <w:rPr>
          <w:szCs w:val="28"/>
        </w:rPr>
        <w:t>1. Heats and finals for sprints (100 m, 200m) will be run separately</w:t>
      </w:r>
      <w:r>
        <w:rPr>
          <w:szCs w:val="28"/>
        </w:rPr>
        <w:t xml:space="preserve"> </w:t>
      </w:r>
      <w:r w:rsidRPr="00322C8C">
        <w:rPr>
          <w:szCs w:val="28"/>
        </w:rPr>
        <w:t xml:space="preserve">with a reasonable </w:t>
      </w:r>
      <w:bookmarkStart w:id="0" w:name="_GoBack"/>
      <w:bookmarkEnd w:id="0"/>
      <w:r w:rsidRPr="00322C8C">
        <w:rPr>
          <w:szCs w:val="28"/>
        </w:rPr>
        <w:t>break in between.</w:t>
      </w:r>
    </w:p>
    <w:p w:rsidR="001245FE" w:rsidRPr="00322C8C" w:rsidRDefault="001245FE" w:rsidP="001245FE">
      <w:pPr>
        <w:pStyle w:val="BodyTextIndent"/>
        <w:ind w:firstLine="0"/>
        <w:rPr>
          <w:szCs w:val="28"/>
        </w:rPr>
      </w:pPr>
      <w:r w:rsidRPr="00322C8C">
        <w:rPr>
          <w:szCs w:val="28"/>
        </w:rPr>
        <w:tab/>
        <w:t>2. Schools can enter two relay teams per gender, per grade.</w:t>
      </w:r>
    </w:p>
    <w:p w:rsidR="001245FE" w:rsidRPr="00322C8C" w:rsidRDefault="001245FE" w:rsidP="001245FE">
      <w:pPr>
        <w:pStyle w:val="BodyTextIndent"/>
        <w:ind w:firstLine="0"/>
        <w:rPr>
          <w:szCs w:val="28"/>
        </w:rPr>
      </w:pPr>
      <w:r w:rsidRPr="00322C8C">
        <w:rPr>
          <w:szCs w:val="28"/>
        </w:rPr>
        <w:tab/>
        <w:t xml:space="preserve">3. It is recommended that an adult with knowledge in the field events </w:t>
      </w:r>
      <w:r w:rsidRPr="00322C8C">
        <w:rPr>
          <w:szCs w:val="28"/>
        </w:rPr>
        <w:tab/>
      </w:r>
      <w:r w:rsidRPr="00322C8C">
        <w:rPr>
          <w:szCs w:val="28"/>
        </w:rPr>
        <w:tab/>
        <w:t>should be present to help run and officiate the various sites.</w:t>
      </w:r>
    </w:p>
    <w:p w:rsidR="001245FE" w:rsidRPr="00322C8C" w:rsidRDefault="001245FE" w:rsidP="001245FE">
      <w:pPr>
        <w:pStyle w:val="BodyTextIndent"/>
        <w:ind w:firstLine="0"/>
        <w:rPr>
          <w:szCs w:val="28"/>
        </w:rPr>
      </w:pPr>
      <w:r w:rsidRPr="00322C8C">
        <w:rPr>
          <w:szCs w:val="28"/>
        </w:rPr>
        <w:tab/>
        <w:t>4. Throwing implements</w:t>
      </w:r>
    </w:p>
    <w:p w:rsidR="001245FE" w:rsidRPr="00322C8C" w:rsidRDefault="001245FE" w:rsidP="001245FE">
      <w:pPr>
        <w:pStyle w:val="BodyTextIndent"/>
        <w:ind w:firstLine="0"/>
        <w:rPr>
          <w:szCs w:val="28"/>
        </w:rPr>
      </w:pPr>
      <w:r w:rsidRPr="00322C8C">
        <w:rPr>
          <w:szCs w:val="28"/>
        </w:rPr>
        <w:tab/>
      </w:r>
      <w:r w:rsidRPr="00322C8C">
        <w:rPr>
          <w:szCs w:val="28"/>
        </w:rPr>
        <w:tab/>
        <w:t>Grade 6:  4lb shot, 750g disc</w:t>
      </w:r>
    </w:p>
    <w:p w:rsidR="001245FE" w:rsidRPr="00322C8C" w:rsidRDefault="001245FE" w:rsidP="001245FE">
      <w:pPr>
        <w:pStyle w:val="BodyTextIndent"/>
        <w:ind w:firstLine="0"/>
        <w:rPr>
          <w:szCs w:val="28"/>
        </w:rPr>
      </w:pPr>
      <w:r w:rsidRPr="00322C8C">
        <w:rPr>
          <w:szCs w:val="28"/>
        </w:rPr>
        <w:tab/>
      </w:r>
      <w:r w:rsidRPr="00322C8C">
        <w:rPr>
          <w:szCs w:val="28"/>
        </w:rPr>
        <w:tab/>
        <w:t>Grade 7:  6lb shot, 1kg disc</w:t>
      </w:r>
    </w:p>
    <w:p w:rsidR="001245FE" w:rsidRPr="00322C8C" w:rsidRDefault="001245FE" w:rsidP="001245FE">
      <w:pPr>
        <w:pStyle w:val="BodyTextIndent"/>
        <w:ind w:firstLine="0"/>
        <w:rPr>
          <w:szCs w:val="28"/>
        </w:rPr>
      </w:pPr>
      <w:r w:rsidRPr="00322C8C">
        <w:rPr>
          <w:szCs w:val="28"/>
        </w:rPr>
        <w:tab/>
      </w:r>
      <w:r w:rsidRPr="00322C8C">
        <w:rPr>
          <w:szCs w:val="28"/>
        </w:rPr>
        <w:tab/>
        <w:t>Grade 8 girls: 6lb shot, 1kg disc</w:t>
      </w:r>
    </w:p>
    <w:p w:rsidR="001245FE" w:rsidRPr="00322C8C" w:rsidRDefault="001245FE" w:rsidP="001245FE">
      <w:pPr>
        <w:pStyle w:val="BodyTextIndent"/>
        <w:ind w:firstLine="0"/>
        <w:rPr>
          <w:szCs w:val="28"/>
        </w:rPr>
      </w:pPr>
      <w:r w:rsidRPr="00322C8C">
        <w:rPr>
          <w:szCs w:val="28"/>
        </w:rPr>
        <w:tab/>
      </w:r>
      <w:r w:rsidRPr="00322C8C">
        <w:rPr>
          <w:szCs w:val="28"/>
        </w:rPr>
        <w:tab/>
        <w:t>Grade 8 boys: 8 lb shot, 1kg disc</w:t>
      </w:r>
    </w:p>
    <w:p w:rsidR="001245FE" w:rsidRPr="00322C8C" w:rsidRDefault="001245FE" w:rsidP="001245FE">
      <w:pPr>
        <w:pStyle w:val="BodyTextIndent"/>
        <w:ind w:left="720" w:firstLine="0"/>
        <w:rPr>
          <w:szCs w:val="28"/>
        </w:rPr>
      </w:pPr>
      <w:r w:rsidRPr="00322C8C">
        <w:rPr>
          <w:szCs w:val="28"/>
        </w:rPr>
        <w:t xml:space="preserve">5. For field events, if a competition at an age category level finishes </w:t>
      </w:r>
      <w:r w:rsidRPr="00322C8C">
        <w:rPr>
          <w:szCs w:val="28"/>
        </w:rPr>
        <w:tab/>
        <w:t xml:space="preserve">early, a grace </w:t>
      </w:r>
      <w:r>
        <w:rPr>
          <w:szCs w:val="28"/>
        </w:rPr>
        <w:tab/>
      </w:r>
      <w:r w:rsidRPr="00322C8C">
        <w:rPr>
          <w:szCs w:val="28"/>
        </w:rPr>
        <w:t>period of 5 minutes should be available before</w:t>
      </w:r>
      <w:r>
        <w:rPr>
          <w:szCs w:val="28"/>
        </w:rPr>
        <w:t xml:space="preserve"> </w:t>
      </w:r>
      <w:r w:rsidRPr="00322C8C">
        <w:rPr>
          <w:szCs w:val="28"/>
        </w:rPr>
        <w:t xml:space="preserve">the next category begins </w:t>
      </w:r>
      <w:r w:rsidRPr="00C3019F">
        <w:rPr>
          <w:sz w:val="28"/>
          <w:szCs w:val="28"/>
        </w:rPr>
        <w:t xml:space="preserve">in </w:t>
      </w:r>
      <w:r w:rsidRPr="00322C8C">
        <w:rPr>
          <w:szCs w:val="28"/>
        </w:rPr>
        <w:t xml:space="preserve">order to accommodate any athletes who are competing at a track event.  </w:t>
      </w:r>
    </w:p>
    <w:p w:rsidR="001245FE" w:rsidRPr="00322C8C" w:rsidRDefault="001245FE" w:rsidP="001245FE">
      <w:pPr>
        <w:pStyle w:val="BodyTextIndent"/>
        <w:ind w:left="720" w:firstLine="0"/>
        <w:rPr>
          <w:szCs w:val="28"/>
        </w:rPr>
      </w:pPr>
      <w:r w:rsidRPr="00322C8C">
        <w:rPr>
          <w:szCs w:val="28"/>
        </w:rPr>
        <w:t xml:space="preserve">6. Coaches should remind their athletes to be aware of times and events and use a buddy system to help monitor their participation when a track event interferes </w:t>
      </w:r>
      <w:r>
        <w:rPr>
          <w:szCs w:val="28"/>
        </w:rPr>
        <w:t>w</w:t>
      </w:r>
      <w:r w:rsidRPr="00322C8C">
        <w:rPr>
          <w:szCs w:val="28"/>
        </w:rPr>
        <w:t>ith marshalling for</w:t>
      </w:r>
      <w:r>
        <w:rPr>
          <w:szCs w:val="28"/>
        </w:rPr>
        <w:t xml:space="preserve"> </w:t>
      </w:r>
      <w:r w:rsidRPr="00322C8C">
        <w:rPr>
          <w:szCs w:val="28"/>
        </w:rPr>
        <w:t xml:space="preserve">a field event or the actual field competition.  </w:t>
      </w:r>
    </w:p>
    <w:p w:rsidR="001245FE" w:rsidRDefault="001245FE" w:rsidP="001245FE">
      <w:pPr>
        <w:pStyle w:val="BodyTextIndent"/>
        <w:ind w:firstLine="0"/>
        <w:rPr>
          <w:szCs w:val="28"/>
        </w:rPr>
      </w:pPr>
      <w:r w:rsidRPr="00322C8C">
        <w:rPr>
          <w:szCs w:val="28"/>
        </w:rPr>
        <w:tab/>
      </w:r>
    </w:p>
    <w:p w:rsidR="001245FE" w:rsidRDefault="001245FE" w:rsidP="001245FE">
      <w:pPr>
        <w:pStyle w:val="BodyTextIndent"/>
        <w:ind w:firstLine="0"/>
        <w:rPr>
          <w:szCs w:val="28"/>
        </w:rPr>
      </w:pPr>
    </w:p>
    <w:p w:rsidR="001245FE" w:rsidRDefault="001245FE" w:rsidP="001245FE">
      <w:pPr>
        <w:pStyle w:val="BodyTextIndent"/>
        <w:ind w:firstLine="0"/>
        <w:rPr>
          <w:szCs w:val="28"/>
        </w:rPr>
      </w:pPr>
    </w:p>
    <w:p w:rsidR="001245FE" w:rsidRDefault="001245FE" w:rsidP="001245FE">
      <w:pPr>
        <w:pStyle w:val="BodyTextIndent"/>
        <w:ind w:firstLine="0"/>
        <w:rPr>
          <w:sz w:val="28"/>
          <w:szCs w:val="28"/>
        </w:rPr>
      </w:pPr>
    </w:p>
    <w:p w:rsidR="001245FE" w:rsidRPr="00322C8C" w:rsidRDefault="001245FE" w:rsidP="001245FE">
      <w:pPr>
        <w:pStyle w:val="BodyTextIndent"/>
        <w:ind w:firstLine="0"/>
        <w:rPr>
          <w:szCs w:val="28"/>
        </w:rPr>
      </w:pPr>
      <w:r w:rsidRPr="00322C8C">
        <w:rPr>
          <w:szCs w:val="28"/>
        </w:rPr>
        <w:lastRenderedPageBreak/>
        <w:tab/>
        <w:t>7.  High jump</w:t>
      </w:r>
    </w:p>
    <w:p w:rsidR="001245FE" w:rsidRDefault="001245FE" w:rsidP="001245FE">
      <w:pPr>
        <w:pStyle w:val="BodyTextIndent"/>
        <w:numPr>
          <w:ilvl w:val="0"/>
          <w:numId w:val="13"/>
        </w:numPr>
        <w:rPr>
          <w:szCs w:val="28"/>
        </w:rPr>
      </w:pPr>
      <w:r w:rsidRPr="00322C8C">
        <w:rPr>
          <w:szCs w:val="28"/>
        </w:rPr>
        <w:t>Athletes who leave the event to run a track event will jump at the height set when they arrive back at the high jump venue.  No practice jumps will be allowed on their return. The bar will not be lowered.</w:t>
      </w:r>
    </w:p>
    <w:p w:rsidR="001245FE" w:rsidRPr="00322C8C" w:rsidRDefault="001245FE" w:rsidP="001245FE">
      <w:pPr>
        <w:pStyle w:val="BodyTextIndent"/>
        <w:numPr>
          <w:ilvl w:val="0"/>
          <w:numId w:val="13"/>
        </w:numPr>
        <w:rPr>
          <w:szCs w:val="28"/>
        </w:rPr>
      </w:pPr>
      <w:r>
        <w:rPr>
          <w:szCs w:val="28"/>
        </w:rPr>
        <w:t>Only “flop” and “scissor” permitted.</w:t>
      </w:r>
    </w:p>
    <w:p w:rsidR="001245FE" w:rsidRPr="00322C8C" w:rsidRDefault="001245FE" w:rsidP="001245FE">
      <w:pPr>
        <w:pStyle w:val="BodyTextIndent"/>
        <w:numPr>
          <w:ilvl w:val="0"/>
          <w:numId w:val="13"/>
        </w:numPr>
        <w:rPr>
          <w:szCs w:val="28"/>
        </w:rPr>
      </w:pPr>
      <w:r w:rsidRPr="00322C8C">
        <w:rPr>
          <w:szCs w:val="28"/>
        </w:rPr>
        <w:t>Starting bar height for each category:</w:t>
      </w:r>
    </w:p>
    <w:p w:rsidR="001245FE" w:rsidRPr="00322C8C" w:rsidRDefault="001245FE" w:rsidP="001245FE">
      <w:pPr>
        <w:pStyle w:val="BodyTextIndent"/>
        <w:rPr>
          <w:szCs w:val="28"/>
        </w:rPr>
      </w:pPr>
      <w:r w:rsidRPr="00322C8C">
        <w:rPr>
          <w:szCs w:val="28"/>
        </w:rPr>
        <w:tab/>
        <w:t xml:space="preserve">Grade 6 girls .9 m   </w:t>
      </w:r>
      <w:r w:rsidRPr="00322C8C">
        <w:rPr>
          <w:szCs w:val="28"/>
        </w:rPr>
        <w:tab/>
        <w:t>grade 7 girls’</w:t>
      </w:r>
      <w:r>
        <w:rPr>
          <w:szCs w:val="28"/>
        </w:rPr>
        <w:t xml:space="preserve"> 1.0 </w:t>
      </w:r>
      <w:proofErr w:type="gramStart"/>
      <w:r>
        <w:rPr>
          <w:szCs w:val="28"/>
        </w:rPr>
        <w:t xml:space="preserve">m  </w:t>
      </w:r>
      <w:r>
        <w:rPr>
          <w:szCs w:val="28"/>
        </w:rPr>
        <w:tab/>
      </w:r>
      <w:proofErr w:type="gramEnd"/>
      <w:r>
        <w:rPr>
          <w:szCs w:val="28"/>
        </w:rPr>
        <w:t>grade 8 girls 1.1</w:t>
      </w:r>
      <w:r w:rsidRPr="00322C8C">
        <w:rPr>
          <w:szCs w:val="28"/>
        </w:rPr>
        <w:t>m</w:t>
      </w:r>
    </w:p>
    <w:p w:rsidR="001245FE" w:rsidRDefault="001245FE" w:rsidP="001245FE">
      <w:pPr>
        <w:pStyle w:val="BodyTextIndent"/>
        <w:rPr>
          <w:szCs w:val="28"/>
        </w:rPr>
      </w:pPr>
      <w:r w:rsidRPr="00322C8C">
        <w:rPr>
          <w:szCs w:val="28"/>
        </w:rPr>
        <w:tab/>
        <w:t xml:space="preserve">Grade 6 boys 1.0 m </w:t>
      </w:r>
      <w:r w:rsidRPr="00322C8C">
        <w:rPr>
          <w:szCs w:val="28"/>
        </w:rPr>
        <w:tab/>
        <w:t>grade 7 boy’s 1.1 m</w:t>
      </w:r>
      <w:r w:rsidRPr="00322C8C">
        <w:rPr>
          <w:szCs w:val="28"/>
        </w:rPr>
        <w:tab/>
        <w:t xml:space="preserve">grade 8 boys 1.2m </w:t>
      </w:r>
    </w:p>
    <w:p w:rsidR="001245FE" w:rsidRPr="00322C8C" w:rsidRDefault="001245FE" w:rsidP="001245FE">
      <w:pPr>
        <w:pStyle w:val="BodyTextIndent"/>
        <w:ind w:left="2160" w:firstLine="0"/>
        <w:rPr>
          <w:szCs w:val="28"/>
        </w:rPr>
      </w:pPr>
    </w:p>
    <w:p w:rsidR="001245FE" w:rsidRPr="00322C8C" w:rsidRDefault="001245FE" w:rsidP="001245FE">
      <w:pPr>
        <w:pStyle w:val="BodyTextIndent"/>
        <w:rPr>
          <w:szCs w:val="28"/>
        </w:rPr>
      </w:pPr>
    </w:p>
    <w:p w:rsidR="001245FE" w:rsidRPr="00322C8C" w:rsidRDefault="001245FE" w:rsidP="001245FE">
      <w:pPr>
        <w:pStyle w:val="BodyTextIndent"/>
        <w:ind w:firstLine="0"/>
        <w:rPr>
          <w:szCs w:val="28"/>
        </w:rPr>
      </w:pPr>
      <w:r w:rsidRPr="00322C8C">
        <w:rPr>
          <w:szCs w:val="28"/>
        </w:rPr>
        <w:tab/>
        <w:t>8. Ribbons go out to the first, second, and third place finishers.</w:t>
      </w:r>
    </w:p>
    <w:p w:rsidR="001245FE" w:rsidRPr="00322C8C" w:rsidRDefault="001245FE" w:rsidP="001245FE">
      <w:pPr>
        <w:pStyle w:val="BodyTextIndent"/>
        <w:rPr>
          <w:szCs w:val="28"/>
        </w:rPr>
      </w:pPr>
      <w:r>
        <w:rPr>
          <w:szCs w:val="28"/>
        </w:rPr>
        <w:t>B</w:t>
      </w:r>
      <w:r w:rsidRPr="00322C8C">
        <w:rPr>
          <w:szCs w:val="28"/>
        </w:rPr>
        <w:t xml:space="preserve">anner will be given out to the team with the highest total of points at each grade </w:t>
      </w:r>
      <w:r>
        <w:rPr>
          <w:szCs w:val="28"/>
        </w:rPr>
        <w:tab/>
      </w:r>
      <w:r>
        <w:rPr>
          <w:szCs w:val="28"/>
        </w:rPr>
        <w:tab/>
      </w:r>
      <w:r w:rsidRPr="00322C8C">
        <w:rPr>
          <w:szCs w:val="28"/>
        </w:rPr>
        <w:t>level.</w:t>
      </w:r>
    </w:p>
    <w:p w:rsidR="001245FE" w:rsidRPr="00322C8C" w:rsidRDefault="001245FE" w:rsidP="001245FE">
      <w:pPr>
        <w:pStyle w:val="BodyTextIndent"/>
        <w:ind w:firstLine="0"/>
        <w:rPr>
          <w:szCs w:val="28"/>
        </w:rPr>
      </w:pPr>
      <w:r w:rsidRPr="00322C8C">
        <w:rPr>
          <w:szCs w:val="28"/>
        </w:rPr>
        <w:tab/>
        <w:t>9. School uniforms should be worn.  No hats allowed while competing.</w:t>
      </w:r>
    </w:p>
    <w:p w:rsidR="001245FE" w:rsidRPr="00322C8C" w:rsidRDefault="001245FE" w:rsidP="001245FE">
      <w:pPr>
        <w:pStyle w:val="BodyTextIndent"/>
        <w:ind w:firstLine="0"/>
        <w:rPr>
          <w:szCs w:val="28"/>
        </w:rPr>
      </w:pPr>
      <w:r w:rsidRPr="00322C8C">
        <w:rPr>
          <w:szCs w:val="28"/>
        </w:rPr>
        <w:tab/>
        <w:t>10. Point Scoring system for Track and Field is as follows:</w:t>
      </w:r>
    </w:p>
    <w:p w:rsidR="001245FE" w:rsidRPr="00322C8C" w:rsidRDefault="001245FE" w:rsidP="001245FE">
      <w:pPr>
        <w:pStyle w:val="BodyTextIndent"/>
        <w:ind w:firstLine="0"/>
        <w:rPr>
          <w:szCs w:val="28"/>
        </w:rPr>
      </w:pPr>
      <w:r w:rsidRPr="00322C8C">
        <w:rPr>
          <w:szCs w:val="28"/>
        </w:rPr>
        <w:tab/>
      </w:r>
      <w:r w:rsidRPr="00322C8C">
        <w:rPr>
          <w:szCs w:val="28"/>
        </w:rPr>
        <w:tab/>
      </w:r>
      <w:r w:rsidRPr="00322C8C">
        <w:rPr>
          <w:szCs w:val="28"/>
        </w:rPr>
        <w:tab/>
        <w:t>First place – 5 points</w:t>
      </w:r>
    </w:p>
    <w:p w:rsidR="001245FE" w:rsidRPr="00322C8C" w:rsidRDefault="001245FE" w:rsidP="001245FE">
      <w:pPr>
        <w:pStyle w:val="BodyTextIndent"/>
        <w:ind w:firstLine="0"/>
        <w:rPr>
          <w:szCs w:val="28"/>
        </w:rPr>
      </w:pPr>
      <w:r w:rsidRPr="00322C8C">
        <w:rPr>
          <w:szCs w:val="28"/>
        </w:rPr>
        <w:tab/>
      </w:r>
      <w:r w:rsidRPr="00322C8C">
        <w:rPr>
          <w:szCs w:val="28"/>
        </w:rPr>
        <w:tab/>
      </w:r>
      <w:r w:rsidRPr="00322C8C">
        <w:rPr>
          <w:szCs w:val="28"/>
        </w:rPr>
        <w:tab/>
        <w:t>Second place – 3 points</w:t>
      </w:r>
    </w:p>
    <w:p w:rsidR="001245FE" w:rsidRPr="00322C8C" w:rsidRDefault="001245FE" w:rsidP="001245FE">
      <w:pPr>
        <w:pStyle w:val="BodyTextIndent"/>
        <w:ind w:firstLine="0"/>
        <w:rPr>
          <w:szCs w:val="28"/>
        </w:rPr>
      </w:pPr>
      <w:r w:rsidRPr="00322C8C">
        <w:rPr>
          <w:szCs w:val="28"/>
        </w:rPr>
        <w:tab/>
      </w:r>
      <w:r w:rsidRPr="00322C8C">
        <w:rPr>
          <w:szCs w:val="28"/>
        </w:rPr>
        <w:tab/>
      </w:r>
      <w:r w:rsidRPr="00322C8C">
        <w:rPr>
          <w:szCs w:val="28"/>
        </w:rPr>
        <w:tab/>
        <w:t>Third place – 1 point</w:t>
      </w:r>
    </w:p>
    <w:p w:rsidR="001245FE" w:rsidRPr="00322C8C" w:rsidRDefault="001245FE" w:rsidP="001245FE">
      <w:pPr>
        <w:pStyle w:val="BodyTextIndent"/>
        <w:ind w:firstLine="0"/>
        <w:jc w:val="center"/>
        <w:rPr>
          <w:rFonts w:ascii="Verdana" w:hAnsi="Verdana"/>
          <w:b/>
          <w:szCs w:val="28"/>
        </w:rPr>
      </w:pPr>
    </w:p>
    <w:p w:rsidR="001245FE" w:rsidRDefault="001245FE" w:rsidP="001245FE">
      <w:pPr>
        <w:pStyle w:val="BodyTextIndent"/>
        <w:ind w:firstLine="0"/>
        <w:jc w:val="center"/>
        <w:rPr>
          <w:rFonts w:ascii="Verdana" w:hAnsi="Verdana"/>
          <w:b/>
          <w:sz w:val="28"/>
          <w:szCs w:val="28"/>
        </w:rPr>
      </w:pPr>
    </w:p>
    <w:p w:rsidR="001245FE" w:rsidRDefault="001245FE" w:rsidP="001245FE">
      <w:pPr>
        <w:pStyle w:val="BodyTextIndent"/>
        <w:ind w:firstLine="0"/>
        <w:jc w:val="center"/>
        <w:rPr>
          <w:rFonts w:ascii="Verdana" w:hAnsi="Verdana"/>
          <w:b/>
          <w:sz w:val="28"/>
          <w:szCs w:val="28"/>
        </w:rPr>
      </w:pPr>
    </w:p>
    <w:p w:rsidR="001245FE" w:rsidRDefault="001245FE" w:rsidP="001245FE">
      <w:pPr>
        <w:pStyle w:val="BodyTextIndent"/>
        <w:ind w:firstLine="0"/>
        <w:jc w:val="center"/>
        <w:rPr>
          <w:rFonts w:ascii="Verdana" w:hAnsi="Verdana"/>
          <w:b/>
          <w:sz w:val="28"/>
          <w:szCs w:val="28"/>
        </w:rPr>
      </w:pPr>
    </w:p>
    <w:p w:rsidR="00280AAD" w:rsidRDefault="00280AAD" w:rsidP="00280AAD">
      <w:pPr>
        <w:pStyle w:val="BodyTextIndent"/>
        <w:ind w:firstLine="0"/>
        <w:rPr>
          <w:rFonts w:ascii="Times New Roman" w:hAnsi="Times New Roman"/>
          <w:sz w:val="28"/>
          <w:szCs w:val="28"/>
        </w:rPr>
      </w:pPr>
    </w:p>
    <w:p w:rsidR="00280AAD" w:rsidRDefault="00280AAD" w:rsidP="00280AAD">
      <w:pPr>
        <w:pStyle w:val="BodyTextIndent"/>
        <w:ind w:firstLine="0"/>
        <w:rPr>
          <w:rFonts w:ascii="Times New Roman" w:hAnsi="Times New Roman"/>
          <w:sz w:val="28"/>
          <w:szCs w:val="28"/>
        </w:rPr>
      </w:pPr>
    </w:p>
    <w:p w:rsidR="00280AAD" w:rsidRDefault="00280AAD" w:rsidP="00280AAD">
      <w:pPr>
        <w:pStyle w:val="BodyTextIndent"/>
        <w:ind w:firstLine="0"/>
        <w:rPr>
          <w:rFonts w:ascii="Times New Roman" w:hAnsi="Times New Roman"/>
          <w:sz w:val="28"/>
          <w:szCs w:val="28"/>
        </w:rPr>
      </w:pPr>
    </w:p>
    <w:p w:rsidR="00280AAD" w:rsidRDefault="00280AAD" w:rsidP="00280AAD">
      <w:pPr>
        <w:pStyle w:val="BodyTextIndent"/>
        <w:ind w:firstLine="0"/>
        <w:rPr>
          <w:rFonts w:ascii="Times New Roman" w:hAnsi="Times New Roman"/>
          <w:sz w:val="28"/>
          <w:szCs w:val="28"/>
        </w:rPr>
      </w:pPr>
    </w:p>
    <w:p w:rsidR="00280AAD" w:rsidRDefault="00280AAD" w:rsidP="00280AAD">
      <w:pPr>
        <w:pStyle w:val="BodyTextIndent"/>
        <w:ind w:firstLine="0"/>
        <w:rPr>
          <w:rFonts w:ascii="Times New Roman" w:hAnsi="Times New Roman"/>
          <w:sz w:val="28"/>
          <w:szCs w:val="28"/>
        </w:rPr>
      </w:pPr>
    </w:p>
    <w:p w:rsidR="00280AAD" w:rsidRDefault="00280AAD" w:rsidP="00280AAD">
      <w:pPr>
        <w:pStyle w:val="BodyTextIndent"/>
        <w:ind w:firstLine="0"/>
        <w:rPr>
          <w:rFonts w:ascii="Times New Roman" w:hAnsi="Times New Roman"/>
          <w:sz w:val="28"/>
          <w:szCs w:val="28"/>
        </w:rPr>
      </w:pPr>
    </w:p>
    <w:p w:rsidR="00280AAD" w:rsidRDefault="00280AAD" w:rsidP="00280AAD">
      <w:pPr>
        <w:pStyle w:val="BodyTextIndent"/>
        <w:ind w:firstLine="0"/>
        <w:rPr>
          <w:rFonts w:ascii="Times New Roman" w:hAnsi="Times New Roman"/>
          <w:sz w:val="28"/>
          <w:szCs w:val="28"/>
        </w:rPr>
      </w:pPr>
    </w:p>
    <w:p w:rsidR="00280AAD" w:rsidRDefault="00280AAD" w:rsidP="00280AAD">
      <w:pPr>
        <w:pStyle w:val="BodyTextIndent"/>
        <w:ind w:firstLine="0"/>
        <w:rPr>
          <w:rFonts w:ascii="Times New Roman" w:hAnsi="Times New Roman"/>
          <w:sz w:val="28"/>
          <w:szCs w:val="28"/>
        </w:rPr>
      </w:pPr>
    </w:p>
    <w:p w:rsidR="00280AAD" w:rsidRDefault="00280AAD" w:rsidP="00280AAD">
      <w:pPr>
        <w:pStyle w:val="BodyTextIndent"/>
        <w:ind w:firstLine="0"/>
        <w:rPr>
          <w:rFonts w:ascii="Times New Roman" w:hAnsi="Times New Roman"/>
          <w:sz w:val="28"/>
          <w:szCs w:val="28"/>
        </w:rPr>
      </w:pPr>
    </w:p>
    <w:p w:rsidR="00280AAD" w:rsidRDefault="00280AAD" w:rsidP="00280AAD">
      <w:pPr>
        <w:pStyle w:val="BodyTextIndent"/>
        <w:ind w:firstLine="0"/>
        <w:rPr>
          <w:rFonts w:ascii="Times New Roman" w:hAnsi="Times New Roman"/>
          <w:sz w:val="28"/>
          <w:szCs w:val="28"/>
        </w:rPr>
      </w:pPr>
    </w:p>
    <w:p w:rsidR="00280AAD" w:rsidRDefault="00280AAD" w:rsidP="00280AAD">
      <w:pPr>
        <w:pStyle w:val="BodyTextIndent"/>
        <w:ind w:firstLine="0"/>
        <w:rPr>
          <w:rFonts w:ascii="Times New Roman" w:hAnsi="Times New Roman"/>
          <w:sz w:val="28"/>
          <w:szCs w:val="28"/>
        </w:rPr>
      </w:pPr>
    </w:p>
    <w:p w:rsidR="00280AAD" w:rsidRDefault="00280AAD" w:rsidP="00280AAD">
      <w:pPr>
        <w:pStyle w:val="BodyTextIndent"/>
        <w:ind w:firstLine="0"/>
        <w:rPr>
          <w:rFonts w:ascii="Times New Roman" w:hAnsi="Times New Roman"/>
          <w:sz w:val="28"/>
          <w:szCs w:val="28"/>
        </w:rPr>
      </w:pPr>
    </w:p>
    <w:p w:rsidR="00280AAD" w:rsidRDefault="00280AAD" w:rsidP="00280AAD">
      <w:pPr>
        <w:pStyle w:val="BodyTextIndent"/>
        <w:ind w:firstLine="0"/>
        <w:rPr>
          <w:rFonts w:ascii="Times New Roman" w:hAnsi="Times New Roman"/>
          <w:sz w:val="28"/>
          <w:szCs w:val="28"/>
        </w:rPr>
      </w:pPr>
    </w:p>
    <w:p w:rsidR="00280AAD" w:rsidRDefault="00280AAD" w:rsidP="00280AAD">
      <w:pPr>
        <w:pStyle w:val="BodyTextIndent"/>
        <w:ind w:firstLine="0"/>
        <w:rPr>
          <w:rFonts w:ascii="Times New Roman" w:hAnsi="Times New Roman"/>
          <w:sz w:val="28"/>
          <w:szCs w:val="28"/>
        </w:rPr>
      </w:pPr>
    </w:p>
    <w:p w:rsidR="00280AAD" w:rsidRDefault="00280AAD" w:rsidP="00280AAD">
      <w:pPr>
        <w:pStyle w:val="BodyTextIndent"/>
        <w:ind w:firstLine="0"/>
        <w:rPr>
          <w:rFonts w:ascii="Times New Roman" w:hAnsi="Times New Roman"/>
          <w:sz w:val="28"/>
          <w:szCs w:val="28"/>
        </w:rPr>
      </w:pPr>
    </w:p>
    <w:p w:rsidR="00280AAD" w:rsidRDefault="00280AAD" w:rsidP="00280AAD">
      <w:pPr>
        <w:pStyle w:val="BodyTextIndent"/>
        <w:ind w:firstLine="0"/>
        <w:rPr>
          <w:rFonts w:ascii="Times New Roman" w:hAnsi="Times New Roman"/>
          <w:sz w:val="28"/>
          <w:szCs w:val="28"/>
        </w:rPr>
      </w:pPr>
    </w:p>
    <w:p w:rsidR="00280AAD" w:rsidRDefault="00280AAD" w:rsidP="00280AAD">
      <w:pPr>
        <w:pStyle w:val="BodyTextIndent"/>
        <w:ind w:firstLine="0"/>
        <w:rPr>
          <w:rFonts w:ascii="Times New Roman" w:hAnsi="Times New Roman"/>
          <w:sz w:val="28"/>
          <w:szCs w:val="28"/>
        </w:rPr>
      </w:pPr>
    </w:p>
    <w:p w:rsidR="00280AAD" w:rsidRDefault="00280AAD" w:rsidP="00280AAD">
      <w:pPr>
        <w:pStyle w:val="BodyTextIndent"/>
        <w:ind w:firstLine="0"/>
        <w:rPr>
          <w:rFonts w:ascii="Times New Roman" w:hAnsi="Times New Roman"/>
          <w:sz w:val="28"/>
          <w:szCs w:val="28"/>
        </w:rPr>
      </w:pPr>
    </w:p>
    <w:p w:rsidR="00280AAD" w:rsidRDefault="00280AAD" w:rsidP="00280AAD">
      <w:pPr>
        <w:pStyle w:val="BodyTextIndent"/>
        <w:ind w:firstLine="0"/>
        <w:rPr>
          <w:rFonts w:ascii="Times New Roman" w:hAnsi="Times New Roman"/>
          <w:sz w:val="28"/>
          <w:szCs w:val="28"/>
        </w:rPr>
      </w:pPr>
    </w:p>
    <w:p w:rsidR="00280AAD" w:rsidRDefault="00280AAD" w:rsidP="00280AAD">
      <w:pPr>
        <w:pStyle w:val="BodyTextIndent"/>
        <w:ind w:firstLine="0"/>
        <w:rPr>
          <w:rFonts w:ascii="Times New Roman" w:hAnsi="Times New Roman"/>
          <w:sz w:val="28"/>
          <w:szCs w:val="28"/>
        </w:rPr>
      </w:pPr>
    </w:p>
    <w:p w:rsidR="00280AAD" w:rsidRDefault="00280AAD" w:rsidP="00280AAD">
      <w:pPr>
        <w:pStyle w:val="BodyTextIndent"/>
        <w:ind w:firstLine="0"/>
        <w:rPr>
          <w:rFonts w:ascii="Times New Roman" w:hAnsi="Times New Roman"/>
          <w:sz w:val="28"/>
          <w:szCs w:val="28"/>
        </w:rPr>
      </w:pPr>
    </w:p>
    <w:p w:rsidR="00280AAD" w:rsidRDefault="00280AAD" w:rsidP="00280AAD">
      <w:pPr>
        <w:pStyle w:val="BodyTextIndent"/>
        <w:ind w:firstLine="0"/>
        <w:rPr>
          <w:rFonts w:ascii="Times New Roman" w:hAnsi="Times New Roman"/>
          <w:sz w:val="28"/>
          <w:szCs w:val="28"/>
        </w:rPr>
      </w:pPr>
    </w:p>
    <w:p w:rsidR="00280AAD" w:rsidRDefault="00280AAD" w:rsidP="00280AAD">
      <w:pPr>
        <w:pStyle w:val="BodyTextIndent"/>
        <w:ind w:firstLine="0"/>
        <w:rPr>
          <w:rFonts w:ascii="Times New Roman" w:hAnsi="Times New Roman"/>
          <w:sz w:val="28"/>
          <w:szCs w:val="28"/>
        </w:rPr>
      </w:pPr>
    </w:p>
    <w:p w:rsidR="00314FC5" w:rsidRPr="00280AAD" w:rsidRDefault="00314FC5" w:rsidP="00280AAD"/>
    <w:sectPr w:rsidR="00314FC5" w:rsidRPr="00280AAD" w:rsidSect="003629FF">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00"/>
    <w:family w:val="swiss"/>
    <w:pitch w:val="variable"/>
    <w:sig w:usb0="E1002AFF" w:usb1="C0000002" w:usb2="00000008"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lowerRoman"/>
      <w:lvlText w:val="%1)"/>
      <w:lvlJc w:val="left"/>
      <w:pPr>
        <w:tabs>
          <w:tab w:val="num" w:pos="1080"/>
        </w:tabs>
        <w:ind w:left="1080" w:hanging="72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10EB3BF3"/>
    <w:multiLevelType w:val="hybridMultilevel"/>
    <w:tmpl w:val="F7865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DA7FB3"/>
    <w:multiLevelType w:val="hybridMultilevel"/>
    <w:tmpl w:val="43C2F15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BA40AD9"/>
    <w:multiLevelType w:val="hybridMultilevel"/>
    <w:tmpl w:val="A98E2E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5703895"/>
    <w:multiLevelType w:val="hybridMultilevel"/>
    <w:tmpl w:val="63FE76C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410947DB"/>
    <w:multiLevelType w:val="hybridMultilevel"/>
    <w:tmpl w:val="FDB6C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E24140"/>
    <w:multiLevelType w:val="hybridMultilevel"/>
    <w:tmpl w:val="9452B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130F75"/>
    <w:multiLevelType w:val="hybridMultilevel"/>
    <w:tmpl w:val="4F1E8E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3D819B2"/>
    <w:multiLevelType w:val="hybridMultilevel"/>
    <w:tmpl w:val="13F283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0F7E70"/>
    <w:multiLevelType w:val="hybridMultilevel"/>
    <w:tmpl w:val="5F9418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D9654D0"/>
    <w:multiLevelType w:val="hybridMultilevel"/>
    <w:tmpl w:val="E124E4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02E771B"/>
    <w:multiLevelType w:val="hybridMultilevel"/>
    <w:tmpl w:val="1FA6A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1602A7"/>
    <w:multiLevelType w:val="hybridMultilevel"/>
    <w:tmpl w:val="0952E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2"/>
  </w:num>
  <w:num w:numId="4">
    <w:abstractNumId w:val="7"/>
  </w:num>
  <w:num w:numId="5">
    <w:abstractNumId w:val="5"/>
  </w:num>
  <w:num w:numId="6">
    <w:abstractNumId w:val="1"/>
  </w:num>
  <w:num w:numId="7">
    <w:abstractNumId w:val="11"/>
  </w:num>
  <w:num w:numId="8">
    <w:abstractNumId w:val="6"/>
  </w:num>
  <w:num w:numId="9">
    <w:abstractNumId w:val="8"/>
  </w:num>
  <w:num w:numId="10">
    <w:abstractNumId w:val="10"/>
  </w:num>
  <w:num w:numId="11">
    <w:abstractNumId w:val="3"/>
  </w:num>
  <w:num w:numId="12">
    <w:abstractNumId w:val="9"/>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F23"/>
    <w:rsid w:val="001245FE"/>
    <w:rsid w:val="00280AAD"/>
    <w:rsid w:val="00314FC5"/>
    <w:rsid w:val="003629FF"/>
    <w:rsid w:val="00AD4AD0"/>
    <w:rsid w:val="00AF1F23"/>
    <w:rsid w:val="00C644EC"/>
    <w:rsid w:val="00CA3BBD"/>
    <w:rsid w:val="00E564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08A75"/>
  <w15:chartTrackingRefBased/>
  <w15:docId w15:val="{D31754B7-A53F-44D4-87B7-BCF276997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1F23"/>
    <w:pPr>
      <w:suppressAutoHyphens/>
      <w:spacing w:after="0" w:line="240" w:lineRule="auto"/>
    </w:pPr>
    <w:rPr>
      <w:rFonts w:ascii="Times New Roman" w:eastAsia="Times New Roman" w:hAnsi="Times New Roman" w:cs="Times New Roman"/>
      <w:sz w:val="24"/>
      <w:szCs w:val="24"/>
      <w:lang w:val="en-CA"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BodyText"/>
    <w:link w:val="SubtitleChar"/>
    <w:qFormat/>
    <w:rsid w:val="00AF1F23"/>
    <w:pPr>
      <w:keepNext/>
      <w:spacing w:before="240" w:after="120"/>
      <w:jc w:val="center"/>
    </w:pPr>
    <w:rPr>
      <w:rFonts w:ascii="Arial" w:eastAsia="Arial Unicode MS" w:hAnsi="Arial" w:cs="Arial Unicode MS"/>
      <w:i/>
      <w:iCs/>
      <w:sz w:val="28"/>
      <w:szCs w:val="28"/>
    </w:rPr>
  </w:style>
  <w:style w:type="character" w:customStyle="1" w:styleId="SubtitleChar">
    <w:name w:val="Subtitle Char"/>
    <w:basedOn w:val="DefaultParagraphFont"/>
    <w:link w:val="Subtitle"/>
    <w:rsid w:val="00AF1F23"/>
    <w:rPr>
      <w:rFonts w:ascii="Arial" w:eastAsia="Arial Unicode MS" w:hAnsi="Arial" w:cs="Arial Unicode MS"/>
      <w:i/>
      <w:iCs/>
      <w:sz w:val="28"/>
      <w:szCs w:val="28"/>
      <w:lang w:val="en-CA" w:eastAsia="ar-SA"/>
    </w:rPr>
  </w:style>
  <w:style w:type="paragraph" w:styleId="BodyTextIndent">
    <w:name w:val="Body Text Indent"/>
    <w:basedOn w:val="Normal"/>
    <w:link w:val="BodyTextIndentChar"/>
    <w:rsid w:val="00AF1F23"/>
    <w:pPr>
      <w:ind w:firstLine="720"/>
    </w:pPr>
    <w:rPr>
      <w:rFonts w:ascii="Microsoft Sans Serif" w:hAnsi="Microsoft Sans Serif"/>
    </w:rPr>
  </w:style>
  <w:style w:type="character" w:customStyle="1" w:styleId="BodyTextIndentChar">
    <w:name w:val="Body Text Indent Char"/>
    <w:basedOn w:val="DefaultParagraphFont"/>
    <w:link w:val="BodyTextIndent"/>
    <w:rsid w:val="00AF1F23"/>
    <w:rPr>
      <w:rFonts w:ascii="Microsoft Sans Serif" w:eastAsia="Times New Roman" w:hAnsi="Microsoft Sans Serif" w:cs="Times New Roman"/>
      <w:sz w:val="24"/>
      <w:szCs w:val="24"/>
      <w:lang w:val="en-CA" w:eastAsia="ar-SA"/>
    </w:rPr>
  </w:style>
  <w:style w:type="character" w:styleId="IntenseReference">
    <w:name w:val="Intense Reference"/>
    <w:uiPriority w:val="32"/>
    <w:qFormat/>
    <w:rsid w:val="00AF1F23"/>
    <w:rPr>
      <w:b/>
      <w:bCs/>
      <w:smallCaps/>
      <w:color w:val="C0504D"/>
      <w:spacing w:val="5"/>
      <w:u w:val="single"/>
    </w:rPr>
  </w:style>
  <w:style w:type="paragraph" w:styleId="BodyText">
    <w:name w:val="Body Text"/>
    <w:basedOn w:val="Normal"/>
    <w:link w:val="BodyTextChar"/>
    <w:uiPriority w:val="99"/>
    <w:semiHidden/>
    <w:unhideWhenUsed/>
    <w:rsid w:val="00AF1F23"/>
    <w:pPr>
      <w:spacing w:after="120"/>
    </w:pPr>
  </w:style>
  <w:style w:type="character" w:customStyle="1" w:styleId="BodyTextChar">
    <w:name w:val="Body Text Char"/>
    <w:basedOn w:val="DefaultParagraphFont"/>
    <w:link w:val="BodyText"/>
    <w:uiPriority w:val="99"/>
    <w:semiHidden/>
    <w:rsid w:val="00AF1F23"/>
    <w:rPr>
      <w:rFonts w:ascii="Times New Roman" w:eastAsia="Times New Roman" w:hAnsi="Times New Roman" w:cs="Times New Roman"/>
      <w:sz w:val="24"/>
      <w:szCs w:val="24"/>
      <w:lang w:val="en-CA" w:eastAsia="ar-SA"/>
    </w:rPr>
  </w:style>
  <w:style w:type="character" w:styleId="Hyperlink">
    <w:name w:val="Hyperlink"/>
    <w:uiPriority w:val="99"/>
    <w:unhideWhenUsed/>
    <w:rsid w:val="00CA3BBD"/>
    <w:rPr>
      <w:color w:val="0000FF"/>
      <w:u w:val="single"/>
    </w:rPr>
  </w:style>
  <w:style w:type="paragraph" w:styleId="ListParagraph">
    <w:name w:val="List Paragraph"/>
    <w:basedOn w:val="Normal"/>
    <w:uiPriority w:val="34"/>
    <w:qFormat/>
    <w:rsid w:val="00AD4AD0"/>
    <w:pPr>
      <w:suppressAutoHyphens w:val="0"/>
      <w:spacing w:after="200" w:line="276" w:lineRule="auto"/>
      <w:ind w:left="720"/>
      <w:contextualSpacing/>
    </w:pPr>
    <w:rPr>
      <w:rFonts w:ascii="Calibri" w:eastAsia="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C:\Users\cdueck\Downloads\IAAF%20Competition%20Rules%202016-2017,%20in%20force%20from%201%20November%202015.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428</Words>
  <Characters>2444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Sunrise School Division</Company>
  <LinksUpToDate>false</LinksUpToDate>
  <CharactersWithSpaces>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Calvin Dueck</dc:creator>
  <cp:keywords/>
  <dc:description/>
  <cp:lastModifiedBy>Calvin Dueck</cp:lastModifiedBy>
  <cp:revision>2</cp:revision>
  <dcterms:created xsi:type="dcterms:W3CDTF">2018-04-17T18:40:00Z</dcterms:created>
  <dcterms:modified xsi:type="dcterms:W3CDTF">2018-04-17T18:40:00Z</dcterms:modified>
</cp:coreProperties>
</file>